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55" w:rsidRPr="00623D55" w:rsidRDefault="00623D55" w:rsidP="00623D5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GB"/>
        </w:rPr>
      </w:pPr>
      <w:bookmarkStart w:id="0" w:name="chuong_pl_22"/>
      <w:r w:rsidRPr="00623D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GB"/>
        </w:rPr>
        <w:t>MẪU</w:t>
      </w:r>
    </w:p>
    <w:p w:rsidR="00ED7705" w:rsidRPr="00B87304" w:rsidRDefault="00ED7705" w:rsidP="00ED7705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Mẫu số 15.</w:t>
      </w:r>
      <w:bookmarkEnd w:id="0"/>
    </w:p>
    <w:p w:rsidR="00ED7705" w:rsidRPr="00B87304" w:rsidRDefault="00ED7705" w:rsidP="00ED7705">
      <w:pPr>
        <w:shd w:val="clear" w:color="auto" w:fill="FFFFFF"/>
        <w:spacing w:before="80" w:after="80"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CỘNG HÒA XÃ HỘI CHỦ NGHĨA VIỆT NAM</w:t>
      </w:r>
      <w:r w:rsidRPr="00B87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br/>
        <w:t>Độc lập - Tự do - Hạnh phúc</w:t>
      </w:r>
      <w:r w:rsidRPr="00B87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br/>
        <w:t>---------------</w:t>
      </w:r>
    </w:p>
    <w:p w:rsidR="00ED7705" w:rsidRDefault="00ED7705" w:rsidP="00ED7705">
      <w:pPr>
        <w:shd w:val="clear" w:color="auto" w:fill="FFFFFF"/>
        <w:spacing w:before="80" w:after="8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B87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ĐƠN ĐĂNG KÝ ĐẤT ĐAI, TÀI SẢN GẮN LIỀN VỚI ĐẤT</w:t>
      </w:r>
    </w:p>
    <w:p w:rsidR="00ED7705" w:rsidRPr="00B87304" w:rsidRDefault="00ED7705" w:rsidP="00ED7705">
      <w:pPr>
        <w:shd w:val="clear" w:color="auto" w:fill="FFFFFF"/>
        <w:spacing w:before="80" w:after="80"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7705" w:rsidRPr="009E3464" w:rsidRDefault="00ED7705" w:rsidP="00ED7705">
      <w:pPr>
        <w:shd w:val="clear" w:color="auto" w:fill="FFFFFF"/>
        <w:spacing w:before="80" w:after="8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GB"/>
        </w:rPr>
      </w:pPr>
      <w:r w:rsidRPr="009E3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Kính gửi: UBND </w:t>
      </w:r>
      <w:r w:rsidR="00003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xã</w:t>
      </w:r>
      <w:r w:rsidRPr="009E3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</w:t>
      </w:r>
      <w:r w:rsidR="00003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Đồng Hỷ</w:t>
      </w:r>
      <w:r w:rsidRPr="009E3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, tỉnh Thái Nguyên</w:t>
      </w:r>
    </w:p>
    <w:p w:rsidR="00ED7705" w:rsidRPr="00B87304" w:rsidRDefault="00ED7705" w:rsidP="00ED7705">
      <w:pPr>
        <w:shd w:val="clear" w:color="auto" w:fill="FFFFFF"/>
        <w:spacing w:before="80" w:after="80"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7705" w:rsidRPr="00B8730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1. Người sử dụng đất, chủ sở hữu tài sản gắn liền với đất, người quản lý đất:</w:t>
      </w:r>
    </w:p>
    <w:p w:rsidR="00ED7705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a) Họ và tên 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(2)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Ông: </w:t>
      </w:r>
      <w:r w:rsidR="00003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en-GB"/>
        </w:rPr>
        <w:t>NGUYỄN VĂN 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Căn cước công dân số </w:t>
      </w:r>
      <w:r w:rsidRPr="006561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en-GB"/>
        </w:rPr>
        <w:t>123</w:t>
      </w:r>
      <w:r w:rsidR="00003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en-GB"/>
        </w:rPr>
        <w:t>4567890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, cấp ngày </w:t>
      </w:r>
      <w:r w:rsidR="0000339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12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/</w:t>
      </w:r>
      <w:r w:rsidR="0000339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4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/2021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, nơi cấp: 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Cục cảnh sát quản lý hành chính về trật tự xã hội</w:t>
      </w:r>
    </w:p>
    <w:p w:rsidR="00ED7705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Và vợ là bà: </w:t>
      </w:r>
      <w:r w:rsidRPr="006561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en-GB"/>
        </w:rPr>
        <w:t xml:space="preserve">NGUYỄN THỊ </w:t>
      </w:r>
      <w:r w:rsidR="00003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en-GB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Căn cước công dân số </w:t>
      </w:r>
      <w:r w:rsidR="00003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en-GB"/>
        </w:rPr>
        <w:t>1243567890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cấp ngày </w:t>
      </w:r>
      <w:r w:rsidR="0000339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12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/8/2021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, nơi cấp: 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Cục cảnh sát quản lý hành chính về trật tự xã</w:t>
      </w:r>
    </w:p>
    <w:p w:rsidR="00ED7705" w:rsidRPr="0000339C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c) Địa chỉ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thường trú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 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Xóm </w:t>
      </w:r>
      <w:r w:rsidR="0000339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Đồng Thái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, </w:t>
      </w:r>
      <w:r w:rsidR="0000339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xã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00339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Đồng Hỷ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, tỉnh Thái Nguyên</w:t>
      </w:r>
    </w:p>
    <w:p w:rsidR="00ED7705" w:rsidRPr="00B8730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d) Điện thoại liên hệ (nếu có): </w:t>
      </w:r>
      <w:r w:rsidR="00FE2321" w:rsidRPr="00FE23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0123456789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FE232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bookmarkStart w:id="1" w:name="_GoBack"/>
      <w:bookmarkEnd w:id="1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Hộp thư điện tử (nếu có): ............</w:t>
      </w:r>
    </w:p>
    <w:p w:rsidR="00ED7705" w:rsidRPr="00D1467C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2. Thửa đất đăng ký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</w:t>
      </w:r>
    </w:p>
    <w:p w:rsidR="00ED7705" w:rsidRPr="00B8730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a) Thửa đất số </w:t>
      </w:r>
      <w:r w:rsidR="00FE23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,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bản đồ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địa chính xã </w:t>
      </w:r>
      <w:r w:rsidR="00FE232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Hóa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Thượng 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tờ số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FE23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đo đạc năm 2015 nay là tờ bản đồ địa chính </w:t>
      </w:r>
      <w:r w:rsidR="0000339C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xã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00339C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Đồng Hỷ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số </w:t>
      </w:r>
      <w:r w:rsidR="00FE23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ED7705" w:rsidRPr="00B8730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b) Địa chỉ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thửa đất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 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(5)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: </w:t>
      </w:r>
      <w:r w:rsidR="0000339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xã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 xml:space="preserve"> </w:t>
      </w:r>
      <w:r w:rsidR="0000339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Đồng Hỷ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, tỉnh Thái Nguyên (</w:t>
      </w:r>
      <w:r w:rsidR="00FE23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xã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 xml:space="preserve"> </w:t>
      </w:r>
      <w:r w:rsidR="00FE23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Hóa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 xml:space="preserve"> Thượng cũ).</w:t>
      </w:r>
    </w:p>
    <w:p w:rsidR="00ED7705" w:rsidRPr="00B8730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c) Diện tích 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(6)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: </w:t>
      </w:r>
      <w:r w:rsidR="00FE23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205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m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2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; sử dụng chung: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0 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m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2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; sử dụng riêng: </w:t>
      </w:r>
      <w:r w:rsidR="00FE23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205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m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2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ED7705" w:rsidRPr="00B8730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d) Sử dụng vào mục </w:t>
      </w:r>
      <w:proofErr w:type="gramStart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đích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7)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: 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LUC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, từ thời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Từ năm 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197</w:t>
      </w:r>
      <w:r w:rsidR="00FE23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6</w:t>
      </w:r>
    </w:p>
    <w:p w:rsidR="00ED7705" w:rsidRPr="00B8730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d) Thời hạn 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ề nghị được sử dụng </w:t>
      </w:r>
      <w:proofErr w:type="gramStart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đất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8)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Đến năm </w:t>
      </w:r>
      <w:r w:rsidRPr="006561C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2075</w:t>
      </w:r>
    </w:p>
    <w:p w:rsidR="00ED7705" w:rsidRPr="006561C0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GB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e) Nguồn gốc sử dụng </w:t>
      </w:r>
      <w:proofErr w:type="gramStart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đất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9)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: </w:t>
      </w:r>
      <w:r w:rsidRPr="006561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yellow"/>
          <w:lang w:val="en-GB"/>
        </w:rPr>
        <w:t>Gia đình tự khai phá, sử dụng từ năm 197</w:t>
      </w:r>
      <w:r w:rsidR="00FE23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yellow"/>
          <w:lang w:val="en-GB"/>
        </w:rPr>
        <w:t>6</w:t>
      </w:r>
      <w:r w:rsidRPr="006561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yellow"/>
          <w:lang w:val="en-GB"/>
        </w:rPr>
        <w:t xml:space="preserve"> để trồng lúa</w:t>
      </w:r>
    </w:p>
    <w:p w:rsidR="00ED7705" w:rsidRPr="00B8730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g) Có quyền hoặc hạn chế quyền đối với thửa đất liền kề số …………, tờ bản đồ số ………, của …</w:t>
      </w:r>
      <w:proofErr w:type="gramStart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…..</w:t>
      </w:r>
      <w:proofErr w:type="gramEnd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……, nội dung về quyền đối với thửa đất liền kề ……….. 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(10)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ED7705" w:rsidRPr="009E346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3. Nhà ở, công trình xây dựng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 Không có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 </w:t>
      </w:r>
    </w:p>
    <w:p w:rsidR="00ED7705" w:rsidRPr="00B8730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a) Loại nhà ở, công trình xây dựng 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(11)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 ..............................................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....................</w:t>
      </w:r>
    </w:p>
    <w:p w:rsidR="00ED7705" w:rsidRPr="00B8730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lastRenderedPageBreak/>
        <w:t xml:space="preserve">b) Diện tích xây </w:t>
      </w:r>
      <w:proofErr w:type="gramStart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dựng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12)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 …………… m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2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ED7705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c) Diện tích sàn xây dựng/diện tích sử dụng 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(13)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 ……………..m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2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ED7705" w:rsidRPr="00B8730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d) Sở hữu </w:t>
      </w:r>
      <w:proofErr w:type="gramStart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chung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14)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 …………… m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2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, sở hữu riêng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(14)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 ……………….. m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2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ED7705" w:rsidRPr="00B87304" w:rsidRDefault="00ED7705" w:rsidP="00ED7705">
      <w:pPr>
        <w:shd w:val="clear" w:color="auto" w:fill="FFFFFF"/>
        <w:spacing w:before="160" w:after="16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đ) Số tầng: …. tầng; trong đó, số tầng nổi: 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… tầng, số tầng hầm: ……….tầng.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e) Nguồn gốc 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(15)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 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............................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.......................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g) Năm hoàn thành xây </w:t>
      </w:r>
      <w:proofErr w:type="gramStart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dựng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16)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 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..........................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h) Thời hạn sở hữu đến 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(17)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 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..............................................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............................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i) Cam kết về việc đủ điều kiện tồn tại nhà ở, công trình xây </w:t>
      </w:r>
      <w:proofErr w:type="gramStart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dựng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18)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 □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4. Đề nghị của người sử dụng đất, chủ sở hữu tài sản gắn liền với đất: </w:t>
      </w:r>
      <w:r w:rsidRPr="00B87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(Đánh dấu </w:t>
      </w:r>
      <w:r w:rsidRPr="00B87304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drawing>
          <wp:inline distT="0" distB="0" distL="0" distR="0" wp14:anchorId="574480C3" wp14:editId="7A0C8AA9">
            <wp:extent cx="133350" cy="104775"/>
            <wp:effectExtent l="0" t="0" r="0" b="9525"/>
            <wp:docPr id="2" name="Picture 2" descr="https://files.thuvienphapluat.vn/doc2htm/00660608_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thuvienphapluat.vn/doc2htm/00660608_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 vào ô lựa chọn)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a) Đề nghị đăng ký đất đai, tài sản gắn liền với đất □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b) Đề nghị cấp Giấy chứng nhận □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c) Đề nghị ghi nợ tiền sử dụng đất </w:t>
      </w:r>
      <w:r w:rsidRPr="00B87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(đối với cá nhân)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 □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d) Đề nghị khác (nếu có): 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...............................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........................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5. Những giấy tờ nộp kèm </w:t>
      </w:r>
      <w:proofErr w:type="gramStart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theo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19)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Phiếu xác nhận kết quả đo đạc hiện trạng thửa đất. 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(2) 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...............................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....................</w:t>
      </w: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....................................</w:t>
      </w:r>
    </w:p>
    <w:p w:rsidR="00ED7705" w:rsidRPr="00B87304" w:rsidRDefault="00ED7705" w:rsidP="00ED7705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30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Tôi/chúng tôi xin cam đoan nội dung kê khai trên đơn là đúng sự thật, nếu sai tôi/chúng tôi hoàn toàn chịu trách nhiệm trước pháp luật.</w:t>
      </w:r>
    </w:p>
    <w:tbl>
      <w:tblPr>
        <w:tblW w:w="93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ED7705" w:rsidRPr="00B87304" w:rsidTr="001C165F">
        <w:trPr>
          <w:tblCellSpacing w:w="0" w:type="dxa"/>
        </w:trPr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705" w:rsidRPr="00B87304" w:rsidRDefault="00ED7705" w:rsidP="001C165F">
            <w:pPr>
              <w:spacing w:before="80" w:after="8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705" w:rsidRDefault="0000339C" w:rsidP="001C165F">
            <w:pPr>
              <w:spacing w:before="80" w:after="80" w:line="360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Đồng Hỷ</w:t>
            </w:r>
            <w:r w:rsidR="00ED77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 xml:space="preserve">, </w:t>
            </w:r>
            <w:r w:rsidR="00ED7705" w:rsidRPr="00B8730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ngày...</w:t>
            </w:r>
            <w:r w:rsidR="00ED7705" w:rsidRPr="006561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val="en-GB"/>
              </w:rPr>
              <w:t>...</w:t>
            </w:r>
            <w:r w:rsidR="00ED7705" w:rsidRPr="00B8730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.tháng</w:t>
            </w:r>
            <w:r w:rsidR="00ED7705" w:rsidRPr="006561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val="en-GB"/>
              </w:rPr>
              <w:t>.....</w:t>
            </w:r>
            <w:r w:rsidR="00ED77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..</w:t>
            </w:r>
            <w:r w:rsidR="00ED7705" w:rsidRPr="00B8730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năm</w:t>
            </w:r>
            <w:r w:rsidR="00ED77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 xml:space="preserve"> 2025</w:t>
            </w:r>
          </w:p>
          <w:p w:rsidR="00ED7705" w:rsidRDefault="00ED7705" w:rsidP="001C165F">
            <w:pPr>
              <w:spacing w:before="80" w:after="80" w:line="3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        </w:t>
            </w:r>
            <w:r w:rsidRPr="00B87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>Người sử dụng đất/Người kê khai</w:t>
            </w:r>
            <w:r w:rsidRPr="00B87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 xml:space="preserve">          </w:t>
            </w:r>
            <w:r w:rsidRPr="00B8730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(Ký, ghi rõ họ tên hoặc đóng dấu (nếu có)</w:t>
            </w:r>
          </w:p>
          <w:p w:rsidR="00ED7705" w:rsidRDefault="00ED7705" w:rsidP="001C165F">
            <w:pPr>
              <w:spacing w:before="80" w:after="80" w:line="3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</w:pPr>
          </w:p>
          <w:p w:rsidR="00ED7705" w:rsidRDefault="00ED7705" w:rsidP="001C165F">
            <w:pPr>
              <w:spacing w:before="80" w:after="80" w:line="3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</w:pPr>
          </w:p>
          <w:p w:rsidR="00ED7705" w:rsidRDefault="00ED7705" w:rsidP="001C165F">
            <w:pPr>
              <w:spacing w:before="80" w:after="80" w:line="3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</w:pPr>
          </w:p>
          <w:p w:rsidR="00ED7705" w:rsidRPr="00B87304" w:rsidRDefault="00ED7705" w:rsidP="001C165F">
            <w:pPr>
              <w:spacing w:before="80" w:after="80"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61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val="en-GB"/>
              </w:rPr>
              <w:t>Nguyễn Văn 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 xml:space="preserve"> </w:t>
            </w:r>
          </w:p>
        </w:tc>
      </w:tr>
    </w:tbl>
    <w:p w:rsidR="00ED7705" w:rsidRDefault="00ED7705" w:rsidP="00ED7705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</w:p>
    <w:p w:rsidR="00ED7705" w:rsidRDefault="00ED7705" w:rsidP="00ED7705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</w:p>
    <w:p w:rsidR="001E20EF" w:rsidRDefault="00FE2321"/>
    <w:sectPr w:rsidR="001E20EF" w:rsidSect="00113A1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705"/>
    <w:rsid w:val="0000339C"/>
    <w:rsid w:val="000976A6"/>
    <w:rsid w:val="00113A1D"/>
    <w:rsid w:val="00623D55"/>
    <w:rsid w:val="00981C0C"/>
    <w:rsid w:val="00ED7705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21C7EA"/>
  <w15:docId w15:val="{C2B4EFB0-04C1-47BE-8F07-F50BCA33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2025-10-29T01:32:00Z</dcterms:created>
  <dcterms:modified xsi:type="dcterms:W3CDTF">2026-04-23T14:32:00Z</dcterms:modified>
</cp:coreProperties>
</file>